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9664" w14:textId="77777777" w:rsidR="00A44C7B" w:rsidRPr="00A44C7B" w:rsidRDefault="00A44C7B" w:rsidP="00A44C7B">
      <w:pPr>
        <w:shd w:val="clear" w:color="auto" w:fill="FFFFFF"/>
        <w:spacing w:after="168" w:line="264" w:lineRule="atLeast"/>
        <w:outlineLvl w:val="0"/>
        <w:rPr>
          <w:rFonts w:ascii="Nunito Sans" w:eastAsia="Times New Roman" w:hAnsi="Nunito Sans" w:cs="Times New Roman"/>
          <w:b/>
          <w:bCs/>
          <w:kern w:val="36"/>
          <w:sz w:val="48"/>
          <w:szCs w:val="48"/>
          <w:lang w:eastAsia="en-GB"/>
          <w14:ligatures w14:val="none"/>
        </w:rPr>
      </w:pPr>
      <w:r w:rsidRPr="00A44C7B">
        <w:rPr>
          <w:rFonts w:ascii="Nunito Sans" w:eastAsia="Times New Roman" w:hAnsi="Nunito Sans" w:cs="Times New Roman"/>
          <w:b/>
          <w:bCs/>
          <w:kern w:val="36"/>
          <w:sz w:val="48"/>
          <w:szCs w:val="48"/>
          <w:lang w:eastAsia="en-GB"/>
          <w14:ligatures w14:val="none"/>
        </w:rPr>
        <w:t>Religious Policy</w:t>
      </w:r>
    </w:p>
    <w:p w14:paraId="1EAE2D5B" w14:textId="77777777" w:rsidR="00A44C7B" w:rsidRPr="00A44C7B" w:rsidRDefault="00A44C7B" w:rsidP="00A44C7B">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The Scout Movement includes Members of many different faiths and religions as well as those with no formal religion. The following policy has received the approval of the heads of the leading religious bodies in the United Kingdom. All Members of the Movement are encouraged to:</w:t>
      </w:r>
    </w:p>
    <w:p w14:paraId="1B0ECA49" w14:textId="21C2D647" w:rsidR="00A44C7B" w:rsidRPr="00A44C7B" w:rsidRDefault="00A44C7B" w:rsidP="00A44C7B">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 xml:space="preserve">make every effort to progress in the understanding and observance of the Promise to do their best to do their duty to God or to uphold Scouting’s values as </w:t>
      </w:r>
      <w:r w:rsidRPr="00A44C7B">
        <w:rPr>
          <w:rFonts w:ascii="Nunito Sans" w:eastAsia="Times New Roman" w:hAnsi="Nunito Sans" w:cs="Times New Roman"/>
          <w:color w:val="000000"/>
          <w:kern w:val="0"/>
          <w:sz w:val="24"/>
          <w:szCs w:val="24"/>
          <w:lang w:eastAsia="en-GB"/>
          <w14:ligatures w14:val="none"/>
        </w:rPr>
        <w:t>appropriate.</w:t>
      </w:r>
    </w:p>
    <w:p w14:paraId="21731E46" w14:textId="2184B362" w:rsidR="00A44C7B" w:rsidRPr="00A44C7B" w:rsidRDefault="00A44C7B" w:rsidP="00A44C7B">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 xml:space="preserve">explore their faith, </w:t>
      </w:r>
      <w:r w:rsidRPr="00A44C7B">
        <w:rPr>
          <w:rFonts w:ascii="Nunito Sans" w:eastAsia="Times New Roman" w:hAnsi="Nunito Sans" w:cs="Times New Roman"/>
          <w:color w:val="000000"/>
          <w:kern w:val="0"/>
          <w:sz w:val="24"/>
          <w:szCs w:val="24"/>
          <w:lang w:eastAsia="en-GB"/>
          <w14:ligatures w14:val="none"/>
        </w:rPr>
        <w:t>beliefs,</w:t>
      </w:r>
      <w:r w:rsidRPr="00A44C7B">
        <w:rPr>
          <w:rFonts w:ascii="Nunito Sans" w:eastAsia="Times New Roman" w:hAnsi="Nunito Sans" w:cs="Times New Roman"/>
          <w:color w:val="000000"/>
          <w:kern w:val="0"/>
          <w:sz w:val="24"/>
          <w:szCs w:val="24"/>
          <w:lang w:eastAsia="en-GB"/>
          <w14:ligatures w14:val="none"/>
        </w:rPr>
        <w:t xml:space="preserve"> and </w:t>
      </w:r>
      <w:r w:rsidRPr="00A44C7B">
        <w:rPr>
          <w:rFonts w:ascii="Nunito Sans" w:eastAsia="Times New Roman" w:hAnsi="Nunito Sans" w:cs="Times New Roman"/>
          <w:color w:val="000000"/>
          <w:kern w:val="0"/>
          <w:sz w:val="24"/>
          <w:szCs w:val="24"/>
          <w:lang w:eastAsia="en-GB"/>
          <w14:ligatures w14:val="none"/>
        </w:rPr>
        <w:t>attitudes.</w:t>
      </w:r>
    </w:p>
    <w:p w14:paraId="585D2F68" w14:textId="5B7DE04F" w:rsidR="00A44C7B" w:rsidRPr="00A44C7B" w:rsidRDefault="00A44C7B" w:rsidP="00A44C7B">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 xml:space="preserve">consider belonging to some faith or religious </w:t>
      </w:r>
      <w:r w:rsidRPr="00A44C7B">
        <w:rPr>
          <w:rFonts w:ascii="Nunito Sans" w:eastAsia="Times New Roman" w:hAnsi="Nunito Sans" w:cs="Times New Roman"/>
          <w:color w:val="000000"/>
          <w:kern w:val="0"/>
          <w:sz w:val="24"/>
          <w:szCs w:val="24"/>
          <w:lang w:eastAsia="en-GB"/>
          <w14:ligatures w14:val="none"/>
        </w:rPr>
        <w:t>body.</w:t>
      </w:r>
    </w:p>
    <w:p w14:paraId="09F089AB" w14:textId="77777777" w:rsidR="00A44C7B" w:rsidRDefault="00A44C7B" w:rsidP="00A44C7B">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carry into daily practice what they profess.</w:t>
      </w:r>
    </w:p>
    <w:p w14:paraId="5CEC68D7" w14:textId="77777777" w:rsidR="00A44C7B" w:rsidRPr="00A44C7B" w:rsidRDefault="00A44C7B" w:rsidP="00A44C7B">
      <w:pPr>
        <w:shd w:val="clear" w:color="auto" w:fill="FFFFFF"/>
        <w:spacing w:after="0" w:line="360" w:lineRule="atLeast"/>
        <w:ind w:left="720"/>
        <w:rPr>
          <w:rFonts w:ascii="Nunito Sans" w:eastAsia="Times New Roman" w:hAnsi="Nunito Sans" w:cs="Times New Roman"/>
          <w:color w:val="000000"/>
          <w:kern w:val="0"/>
          <w:sz w:val="24"/>
          <w:szCs w:val="24"/>
          <w:lang w:eastAsia="en-GB"/>
          <w14:ligatures w14:val="none"/>
        </w:rPr>
      </w:pPr>
    </w:p>
    <w:p w14:paraId="6BDE1346" w14:textId="77777777" w:rsidR="00A44C7B" w:rsidRPr="00A44C7B" w:rsidRDefault="00A44C7B" w:rsidP="00A44C7B">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b/>
          <w:bCs/>
          <w:color w:val="000000"/>
          <w:kern w:val="0"/>
          <w:sz w:val="24"/>
          <w:szCs w:val="24"/>
          <w:lang w:eastAsia="en-GB"/>
          <w14:ligatures w14:val="none"/>
        </w:rPr>
        <w:t>Attendance at services</w:t>
      </w:r>
      <w:r w:rsidRPr="00A44C7B">
        <w:rPr>
          <w:rFonts w:ascii="Nunito Sans" w:eastAsia="Times New Roman" w:hAnsi="Nunito Sans" w:cs="Times New Roman"/>
          <w:color w:val="000000"/>
          <w:kern w:val="0"/>
          <w:sz w:val="24"/>
          <w:szCs w:val="24"/>
          <w:lang w:eastAsia="en-GB"/>
          <w14:ligatures w14:val="none"/>
        </w:rPr>
        <w:br/>
        <w:t>If a Scout Group, Explorer Scout Unit or Scout Network is composed of members of several denominations, religions or beliefs, the young people should be encouraged to attend services relevant to their own form of religion or belief.</w:t>
      </w:r>
      <w:r w:rsidRPr="00A44C7B">
        <w:rPr>
          <w:rFonts w:ascii="Nunito Sans" w:eastAsia="Times New Roman" w:hAnsi="Nunito Sans" w:cs="Times New Roman"/>
          <w:color w:val="000000"/>
          <w:kern w:val="0"/>
          <w:sz w:val="24"/>
          <w:szCs w:val="24"/>
          <w:lang w:eastAsia="en-GB"/>
          <w14:ligatures w14:val="none"/>
        </w:rPr>
        <w:br/>
        <w:t> </w:t>
      </w:r>
    </w:p>
    <w:p w14:paraId="41966070" w14:textId="77777777" w:rsidR="00A44C7B" w:rsidRPr="00A44C7B" w:rsidRDefault="00A44C7B" w:rsidP="00A44C7B">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b/>
          <w:bCs/>
          <w:color w:val="000000"/>
          <w:kern w:val="0"/>
          <w:sz w:val="24"/>
          <w:szCs w:val="24"/>
          <w:lang w:eastAsia="en-GB"/>
          <w14:ligatures w14:val="none"/>
        </w:rPr>
        <w:t>Chaplains</w:t>
      </w:r>
      <w:r w:rsidRPr="00A44C7B">
        <w:rPr>
          <w:rFonts w:ascii="Nunito Sans" w:eastAsia="Times New Roman" w:hAnsi="Nunito Sans" w:cs="Times New Roman"/>
          <w:color w:val="000000"/>
          <w:kern w:val="0"/>
          <w:sz w:val="24"/>
          <w:szCs w:val="24"/>
          <w:lang w:eastAsia="en-GB"/>
          <w14:ligatures w14:val="none"/>
        </w:rPr>
        <w:br/>
        <w:t>Chaplains may be appointed as Advisers in Scout Groups, Districts, Counties, Countries and Nationally. A Chaplain may be a Minister of Religion or a lay person.</w:t>
      </w:r>
    </w:p>
    <w:p w14:paraId="40FE73D7" w14:textId="77777777" w:rsidR="00A44C7B" w:rsidRPr="00A44C7B" w:rsidRDefault="00A44C7B" w:rsidP="00A44C7B">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In a Scout Group sponsored by a religious body the religious leader may be appointed Group Chaplain.</w:t>
      </w:r>
    </w:p>
    <w:p w14:paraId="7CAEE00F" w14:textId="77777777" w:rsidR="00A44C7B" w:rsidRPr="00A44C7B" w:rsidRDefault="00A44C7B" w:rsidP="00A44C7B">
      <w:p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A44C7B">
        <w:rPr>
          <w:rFonts w:ascii="Nunito Sans" w:eastAsia="Times New Roman" w:hAnsi="Nunito Sans" w:cs="Times New Roman"/>
          <w:color w:val="000000"/>
          <w:kern w:val="0"/>
          <w:sz w:val="24"/>
          <w:szCs w:val="24"/>
          <w:lang w:eastAsia="en-GB"/>
          <w14:ligatures w14:val="none"/>
        </w:rPr>
        <w:t>National Chaplains may be appointed for religious bodies represented in Scouting.</w:t>
      </w:r>
    </w:p>
    <w:p w14:paraId="5992395F" w14:textId="77777777" w:rsidR="00D61760" w:rsidRDefault="00D61760"/>
    <w:sectPr w:rsidR="00D61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54A9"/>
    <w:multiLevelType w:val="multilevel"/>
    <w:tmpl w:val="500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08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7B"/>
    <w:rsid w:val="00A44C7B"/>
    <w:rsid w:val="00D61760"/>
    <w:rsid w:val="00DD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421B"/>
  <w15:chartTrackingRefBased/>
  <w15:docId w15:val="{D4431A93-1044-4FDE-9A57-C9E983AF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C7B"/>
    <w:rPr>
      <w:rFonts w:eastAsiaTheme="majorEastAsia" w:cstheme="majorBidi"/>
      <w:color w:val="272727" w:themeColor="text1" w:themeTint="D8"/>
    </w:rPr>
  </w:style>
  <w:style w:type="paragraph" w:styleId="Title">
    <w:name w:val="Title"/>
    <w:basedOn w:val="Normal"/>
    <w:next w:val="Normal"/>
    <w:link w:val="TitleChar"/>
    <w:uiPriority w:val="10"/>
    <w:qFormat/>
    <w:rsid w:val="00A4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C7B"/>
    <w:pPr>
      <w:spacing w:before="160"/>
      <w:jc w:val="center"/>
    </w:pPr>
    <w:rPr>
      <w:i/>
      <w:iCs/>
      <w:color w:val="404040" w:themeColor="text1" w:themeTint="BF"/>
    </w:rPr>
  </w:style>
  <w:style w:type="character" w:customStyle="1" w:styleId="QuoteChar">
    <w:name w:val="Quote Char"/>
    <w:basedOn w:val="DefaultParagraphFont"/>
    <w:link w:val="Quote"/>
    <w:uiPriority w:val="29"/>
    <w:rsid w:val="00A44C7B"/>
    <w:rPr>
      <w:i/>
      <w:iCs/>
      <w:color w:val="404040" w:themeColor="text1" w:themeTint="BF"/>
    </w:rPr>
  </w:style>
  <w:style w:type="paragraph" w:styleId="ListParagraph">
    <w:name w:val="List Paragraph"/>
    <w:basedOn w:val="Normal"/>
    <w:uiPriority w:val="34"/>
    <w:qFormat/>
    <w:rsid w:val="00A44C7B"/>
    <w:pPr>
      <w:ind w:left="720"/>
      <w:contextualSpacing/>
    </w:pPr>
  </w:style>
  <w:style w:type="character" w:styleId="IntenseEmphasis">
    <w:name w:val="Intense Emphasis"/>
    <w:basedOn w:val="DefaultParagraphFont"/>
    <w:uiPriority w:val="21"/>
    <w:qFormat/>
    <w:rsid w:val="00A44C7B"/>
    <w:rPr>
      <w:i/>
      <w:iCs/>
      <w:color w:val="0F4761" w:themeColor="accent1" w:themeShade="BF"/>
    </w:rPr>
  </w:style>
  <w:style w:type="paragraph" w:styleId="IntenseQuote">
    <w:name w:val="Intense Quote"/>
    <w:basedOn w:val="Normal"/>
    <w:next w:val="Normal"/>
    <w:link w:val="IntenseQuoteChar"/>
    <w:uiPriority w:val="30"/>
    <w:qFormat/>
    <w:rsid w:val="00A4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C7B"/>
    <w:rPr>
      <w:i/>
      <w:iCs/>
      <w:color w:val="0F4761" w:themeColor="accent1" w:themeShade="BF"/>
    </w:rPr>
  </w:style>
  <w:style w:type="character" w:styleId="IntenseReference">
    <w:name w:val="Intense Reference"/>
    <w:basedOn w:val="DefaultParagraphFont"/>
    <w:uiPriority w:val="32"/>
    <w:qFormat/>
    <w:rsid w:val="00A44C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595002">
      <w:bodyDiv w:val="1"/>
      <w:marLeft w:val="0"/>
      <w:marRight w:val="0"/>
      <w:marTop w:val="0"/>
      <w:marBottom w:val="0"/>
      <w:divBdr>
        <w:top w:val="none" w:sz="0" w:space="0" w:color="auto"/>
        <w:left w:val="none" w:sz="0" w:space="0" w:color="auto"/>
        <w:bottom w:val="none" w:sz="0" w:space="0" w:color="auto"/>
        <w:right w:val="none" w:sz="0" w:space="0" w:color="auto"/>
      </w:divBdr>
      <w:divsChild>
        <w:div w:id="1683429295">
          <w:marLeft w:val="0"/>
          <w:marRight w:val="0"/>
          <w:marTop w:val="0"/>
          <w:marBottom w:val="0"/>
          <w:divBdr>
            <w:top w:val="none" w:sz="0" w:space="0" w:color="auto"/>
            <w:left w:val="none" w:sz="0" w:space="0" w:color="auto"/>
            <w:bottom w:val="none" w:sz="0" w:space="0" w:color="auto"/>
            <w:right w:val="none" w:sz="0" w:space="0" w:color="auto"/>
          </w:divBdr>
        </w:div>
        <w:div w:id="1525633826">
          <w:marLeft w:val="0"/>
          <w:marRight w:val="0"/>
          <w:marTop w:val="0"/>
          <w:marBottom w:val="0"/>
          <w:divBdr>
            <w:top w:val="none" w:sz="0" w:space="0" w:color="auto"/>
            <w:left w:val="none" w:sz="0" w:space="0" w:color="auto"/>
            <w:bottom w:val="none" w:sz="0" w:space="0" w:color="auto"/>
            <w:right w:val="none" w:sz="0" w:space="0" w:color="auto"/>
          </w:divBdr>
          <w:divsChild>
            <w:div w:id="1194656524">
              <w:marLeft w:val="0"/>
              <w:marRight w:val="0"/>
              <w:marTop w:val="0"/>
              <w:marBottom w:val="0"/>
              <w:divBdr>
                <w:top w:val="none" w:sz="0" w:space="0" w:color="auto"/>
                <w:left w:val="none" w:sz="0" w:space="0" w:color="auto"/>
                <w:bottom w:val="none" w:sz="0" w:space="0" w:color="auto"/>
                <w:right w:val="none" w:sz="0" w:space="0" w:color="auto"/>
              </w:divBdr>
              <w:divsChild>
                <w:div w:id="8592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1</cp:revision>
  <dcterms:created xsi:type="dcterms:W3CDTF">2024-04-15T10:50:00Z</dcterms:created>
  <dcterms:modified xsi:type="dcterms:W3CDTF">2024-04-15T10:51:00Z</dcterms:modified>
</cp:coreProperties>
</file>